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D65" w:rsidRPr="00405D65" w:rsidRDefault="00405D65" w:rsidP="00405D65">
      <w:pPr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05D6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Отчет</w:t>
      </w:r>
    </w:p>
    <w:p w:rsidR="00405D65" w:rsidRPr="00405D65" w:rsidRDefault="00405D65" w:rsidP="00405D65">
      <w:pPr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405D6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МКОУ «</w:t>
      </w:r>
      <w:proofErr w:type="spellStart"/>
      <w:r w:rsidRPr="00405D6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Гамияхская</w:t>
      </w:r>
      <w:proofErr w:type="spellEnd"/>
      <w:r w:rsidRPr="00405D6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СОШ»</w:t>
      </w:r>
    </w:p>
    <w:p w:rsidR="00887E6F" w:rsidRDefault="00405D65" w:rsidP="00405D65">
      <w:pPr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проведенных мероприятиях</w:t>
      </w:r>
      <w:r w:rsidRPr="00405D65"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посвященных 100-летию со дня рождения А.Д. Сахарова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6576"/>
        <w:gridCol w:w="3640"/>
        <w:gridCol w:w="3640"/>
      </w:tblGrid>
      <w:tr w:rsidR="00405D65" w:rsidTr="00405D65">
        <w:tc>
          <w:tcPr>
            <w:tcW w:w="704" w:type="dxa"/>
          </w:tcPr>
          <w:p w:rsidR="00405D65" w:rsidRDefault="00405D65" w:rsidP="00405D65">
            <w:pPr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6576" w:type="dxa"/>
          </w:tcPr>
          <w:p w:rsidR="00405D65" w:rsidRDefault="00405D65" w:rsidP="00405D65">
            <w:pPr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Наименование мероприятий </w:t>
            </w:r>
          </w:p>
        </w:tc>
        <w:tc>
          <w:tcPr>
            <w:tcW w:w="3640" w:type="dxa"/>
          </w:tcPr>
          <w:p w:rsidR="00405D65" w:rsidRDefault="00405D65" w:rsidP="00405D65">
            <w:pPr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Количество </w:t>
            </w:r>
          </w:p>
        </w:tc>
        <w:tc>
          <w:tcPr>
            <w:tcW w:w="3640" w:type="dxa"/>
          </w:tcPr>
          <w:p w:rsidR="00405D65" w:rsidRDefault="00405D65" w:rsidP="00405D65">
            <w:pPr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Количество охваченных ОО</w:t>
            </w:r>
          </w:p>
        </w:tc>
      </w:tr>
      <w:tr w:rsidR="00405D65" w:rsidTr="00405D65">
        <w:tc>
          <w:tcPr>
            <w:tcW w:w="704" w:type="dxa"/>
          </w:tcPr>
          <w:p w:rsidR="00405D65" w:rsidRDefault="00405D65" w:rsidP="00405D65">
            <w:pPr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6576" w:type="dxa"/>
          </w:tcPr>
          <w:p w:rsidR="00405D65" w:rsidRPr="00405D65" w:rsidRDefault="00405D65" w:rsidP="00405D65">
            <w:pPr>
              <w:shd w:val="clear" w:color="auto" w:fill="FFFFFF"/>
              <w:spacing w:before="270" w:after="135" w:line="390" w:lineRule="atLeast"/>
              <w:jc w:val="center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</w:pPr>
            <w:r w:rsidRPr="00405D65"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Классный час</w:t>
            </w:r>
            <w:r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:</w:t>
            </w:r>
            <w:r w:rsidRPr="00405D65"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405D65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Защитник прав человеческих </w:t>
            </w:r>
            <w:proofErr w:type="gramStart"/>
            <w:r w:rsidRPr="00405D65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( 100</w:t>
            </w:r>
            <w:proofErr w:type="gramEnd"/>
            <w:r w:rsidRPr="00405D65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>-летию А.Д. Сахарова посвящается)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8"/>
                <w:szCs w:val="28"/>
                <w:lang w:eastAsia="ru-RU"/>
              </w:rPr>
              <w:t xml:space="preserve"> в 8 классе.</w:t>
            </w:r>
          </w:p>
          <w:p w:rsidR="00405D65" w:rsidRDefault="00405D65" w:rsidP="00405D65">
            <w:pPr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3640" w:type="dxa"/>
          </w:tcPr>
          <w:p w:rsidR="00405D65" w:rsidRDefault="00405D65" w:rsidP="00405D65">
            <w:pPr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640" w:type="dxa"/>
          </w:tcPr>
          <w:p w:rsidR="00405D65" w:rsidRDefault="00405D65" w:rsidP="00405D65">
            <w:pPr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  <w:tr w:rsidR="00405D65" w:rsidTr="00405D65">
        <w:tc>
          <w:tcPr>
            <w:tcW w:w="704" w:type="dxa"/>
          </w:tcPr>
          <w:p w:rsidR="00405D65" w:rsidRDefault="00405D65" w:rsidP="00405D65">
            <w:pPr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6576" w:type="dxa"/>
          </w:tcPr>
          <w:p w:rsidR="00405D65" w:rsidRPr="00405D65" w:rsidRDefault="00405D65" w:rsidP="00405D65">
            <w:pPr>
              <w:jc w:val="center"/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405D65">
              <w:rPr>
                <w:rStyle w:val="a3"/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  <w:shd w:val="clear" w:color="auto" w:fill="FFFFFF"/>
              </w:rPr>
              <w:t>Информационно тематический стенд «Андрей Сахаров-человек эпохи»</w:t>
            </w:r>
          </w:p>
        </w:tc>
        <w:tc>
          <w:tcPr>
            <w:tcW w:w="3640" w:type="dxa"/>
          </w:tcPr>
          <w:p w:rsidR="00405D65" w:rsidRDefault="00405D65" w:rsidP="00405D65">
            <w:pPr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3640" w:type="dxa"/>
          </w:tcPr>
          <w:p w:rsidR="00405D65" w:rsidRDefault="00405D65" w:rsidP="00405D65">
            <w:pPr>
              <w:jc w:val="center"/>
              <w:rPr>
                <w:rStyle w:val="a3"/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</w:p>
        </w:tc>
      </w:tr>
    </w:tbl>
    <w:p w:rsidR="00405D65" w:rsidRDefault="00405D65" w:rsidP="00405D65">
      <w:pPr>
        <w:jc w:val="center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05D65" w:rsidRPr="00405D65" w:rsidRDefault="00405D65" w:rsidP="00405D65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Составила педагог-организатор                             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Курбанова Д.М.           </w:t>
      </w:r>
    </w:p>
    <w:sectPr w:rsidR="00405D65" w:rsidRPr="00405D65" w:rsidSect="00405D6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843"/>
    <w:rsid w:val="00405D65"/>
    <w:rsid w:val="00887E6F"/>
    <w:rsid w:val="00EF5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97A95"/>
  <w15:chartTrackingRefBased/>
  <w15:docId w15:val="{235BBF81-5038-47E9-A303-D7B38314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5D65"/>
    <w:rPr>
      <w:b/>
      <w:bCs/>
    </w:rPr>
  </w:style>
  <w:style w:type="table" w:styleId="a4">
    <w:name w:val="Table Grid"/>
    <w:basedOn w:val="a1"/>
    <w:uiPriority w:val="39"/>
    <w:rsid w:val="00405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5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5D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2019-11-20T05:53:00Z</cp:lastPrinted>
  <dcterms:created xsi:type="dcterms:W3CDTF">2019-11-20T05:45:00Z</dcterms:created>
  <dcterms:modified xsi:type="dcterms:W3CDTF">2019-11-20T05:54:00Z</dcterms:modified>
</cp:coreProperties>
</file>